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19" w:rsidRDefault="00824819" w:rsidP="00453518">
      <w:pPr>
        <w:spacing w:after="0" w:line="240" w:lineRule="auto"/>
        <w:ind w:right="3969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</w:pPr>
    </w:p>
    <w:p w:rsidR="001F6C60" w:rsidRDefault="00453518" w:rsidP="00453518">
      <w:pPr>
        <w:spacing w:after="0" w:line="240" w:lineRule="auto"/>
        <w:ind w:right="3969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-453390</wp:posOffset>
            </wp:positionV>
            <wp:extent cx="661670" cy="819150"/>
            <wp:effectExtent l="19050" t="0" r="5080" b="0"/>
            <wp:wrapNone/>
            <wp:docPr id="2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518" w:rsidRDefault="00453518" w:rsidP="00453518">
      <w:pPr>
        <w:spacing w:after="0" w:line="240" w:lineRule="auto"/>
        <w:ind w:right="3543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53518" w:rsidRPr="008B3D32" w:rsidRDefault="00453518" w:rsidP="00453518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B3D32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453518" w:rsidRPr="008B3D32" w:rsidRDefault="00453518" w:rsidP="00453518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B3D32">
        <w:rPr>
          <w:rFonts w:ascii="Times New Roman" w:hAnsi="Times New Roman"/>
          <w:bCs/>
          <w:sz w:val="24"/>
          <w:szCs w:val="24"/>
        </w:rPr>
        <w:t>УЛЬКАНСКОГО ГОРОДСКОГО ПОСЕЛЕНИЯ</w:t>
      </w:r>
    </w:p>
    <w:p w:rsidR="00453518" w:rsidRPr="008B3D32" w:rsidRDefault="00453518" w:rsidP="00453518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B3D32">
        <w:rPr>
          <w:rFonts w:ascii="Times New Roman" w:hAnsi="Times New Roman"/>
          <w:bCs/>
          <w:sz w:val="24"/>
          <w:szCs w:val="24"/>
        </w:rPr>
        <w:t xml:space="preserve">КАЗАЧИНСКО-ЛЕНСКОГО </w:t>
      </w:r>
    </w:p>
    <w:p w:rsidR="00453518" w:rsidRPr="008B3D32" w:rsidRDefault="00453518" w:rsidP="00453518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B3D32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453518" w:rsidRPr="008B3D32" w:rsidRDefault="00453518" w:rsidP="00453518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B3D32">
        <w:rPr>
          <w:rFonts w:ascii="Times New Roman" w:hAnsi="Times New Roman"/>
          <w:bCs/>
          <w:sz w:val="24"/>
          <w:szCs w:val="24"/>
        </w:rPr>
        <w:t>ИРКУТСКОЙ ОБЛАСТИ</w:t>
      </w:r>
    </w:p>
    <w:p w:rsidR="00453518" w:rsidRPr="008B3D32" w:rsidRDefault="00453518" w:rsidP="00453518">
      <w:pPr>
        <w:pStyle w:val="2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8B3D32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453518" w:rsidRPr="008B3D32" w:rsidRDefault="00453518" w:rsidP="00453518">
      <w:pPr>
        <w:jc w:val="center"/>
        <w:rPr>
          <w:rFonts w:ascii="Times New Roman" w:hAnsi="Times New Roman"/>
          <w:sz w:val="24"/>
          <w:szCs w:val="24"/>
        </w:rPr>
      </w:pPr>
      <w:r w:rsidRPr="008B3D32">
        <w:rPr>
          <w:rFonts w:ascii="Times New Roman" w:hAnsi="Times New Roman"/>
          <w:sz w:val="24"/>
          <w:szCs w:val="24"/>
        </w:rPr>
        <w:t xml:space="preserve">п. У </w:t>
      </w:r>
      <w:proofErr w:type="gramStart"/>
      <w:r w:rsidRPr="008B3D32">
        <w:rPr>
          <w:rFonts w:ascii="Times New Roman" w:hAnsi="Times New Roman"/>
          <w:sz w:val="24"/>
          <w:szCs w:val="24"/>
        </w:rPr>
        <w:t xml:space="preserve">л </w:t>
      </w:r>
      <w:proofErr w:type="spellStart"/>
      <w:r w:rsidRPr="008B3D32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8B3D32">
        <w:rPr>
          <w:rFonts w:ascii="Times New Roman" w:hAnsi="Times New Roman"/>
          <w:sz w:val="24"/>
          <w:szCs w:val="24"/>
        </w:rPr>
        <w:t xml:space="preserve"> к а </w:t>
      </w:r>
      <w:proofErr w:type="spellStart"/>
      <w:r w:rsidRPr="008B3D32">
        <w:rPr>
          <w:rFonts w:ascii="Times New Roman" w:hAnsi="Times New Roman"/>
          <w:sz w:val="24"/>
          <w:szCs w:val="24"/>
        </w:rPr>
        <w:t>н</w:t>
      </w:r>
      <w:proofErr w:type="spellEnd"/>
      <w:r w:rsidRPr="008B3D32">
        <w:rPr>
          <w:rFonts w:ascii="Times New Roman" w:hAnsi="Times New Roman"/>
          <w:sz w:val="24"/>
          <w:szCs w:val="24"/>
        </w:rPr>
        <w:t xml:space="preserve"> </w:t>
      </w:r>
    </w:p>
    <w:p w:rsidR="00453518" w:rsidRPr="008B3D32" w:rsidRDefault="00F13D85" w:rsidP="00453518">
      <w:pPr>
        <w:rPr>
          <w:rFonts w:ascii="Times New Roman" w:hAnsi="Times New Roman"/>
          <w:sz w:val="24"/>
          <w:szCs w:val="24"/>
        </w:rPr>
      </w:pPr>
      <w:r w:rsidRPr="00F13D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ноября 2022</w:t>
      </w:r>
      <w:r w:rsidR="00453518" w:rsidRPr="008B3D3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  <w:r w:rsidR="00263D4F" w:rsidRPr="008B3D32">
        <w:rPr>
          <w:rFonts w:ascii="Times New Roman" w:hAnsi="Times New Roman"/>
          <w:sz w:val="24"/>
          <w:szCs w:val="24"/>
        </w:rPr>
        <w:t xml:space="preserve">             </w:t>
      </w:r>
      <w:r w:rsidR="005A2510" w:rsidRPr="008B3D32">
        <w:rPr>
          <w:rFonts w:ascii="Times New Roman" w:hAnsi="Times New Roman"/>
          <w:sz w:val="24"/>
          <w:szCs w:val="24"/>
        </w:rPr>
        <w:t xml:space="preserve">            </w:t>
      </w:r>
      <w:r w:rsidR="00FE2046">
        <w:rPr>
          <w:rFonts w:ascii="Times New Roman" w:hAnsi="Times New Roman"/>
          <w:sz w:val="24"/>
          <w:szCs w:val="24"/>
        </w:rPr>
        <w:t xml:space="preserve">                         </w:t>
      </w:r>
      <w:r w:rsidR="007444C3" w:rsidRPr="008B3D32">
        <w:rPr>
          <w:rFonts w:ascii="Times New Roman" w:hAnsi="Times New Roman"/>
          <w:sz w:val="24"/>
          <w:szCs w:val="24"/>
        </w:rPr>
        <w:t xml:space="preserve">  </w:t>
      </w:r>
      <w:r w:rsidR="005A2510" w:rsidRPr="008B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684</w:t>
      </w:r>
      <w:r w:rsidR="00453518" w:rsidRPr="008B3D32">
        <w:rPr>
          <w:rFonts w:ascii="Times New Roman" w:hAnsi="Times New Roman"/>
          <w:sz w:val="24"/>
          <w:szCs w:val="24"/>
        </w:rPr>
        <w:t xml:space="preserve">                  </w:t>
      </w:r>
    </w:p>
    <w:p w:rsidR="00453518" w:rsidRPr="008B3D32" w:rsidRDefault="00453518" w:rsidP="00453518">
      <w:pPr>
        <w:spacing w:after="0" w:line="240" w:lineRule="auto"/>
        <w:ind w:right="3969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F6C60" w:rsidRPr="008B3D32" w:rsidRDefault="008D1E85" w:rsidP="001F6C60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 прогнозе</w:t>
      </w:r>
      <w:r w:rsidR="001F6C60" w:rsidRPr="008B3D3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социально-экономического развития Ульканского городского </w:t>
      </w:r>
      <w:r w:rsidR="00F13D8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поселения на 2023 год и плановый период 2024 и 2025</w:t>
      </w:r>
      <w:r w:rsidR="001F6C60" w:rsidRPr="008B3D3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годов</w:t>
      </w:r>
    </w:p>
    <w:p w:rsidR="001F6C60" w:rsidRPr="008B3D32" w:rsidRDefault="001F6C60" w:rsidP="001F6C60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F6C60" w:rsidRPr="008B3D32" w:rsidRDefault="001F6C60" w:rsidP="001F6C60">
      <w:pPr>
        <w:tabs>
          <w:tab w:val="left" w:pos="10205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F6C60" w:rsidRPr="008B3D32" w:rsidRDefault="001F6C60" w:rsidP="001F6C60">
      <w:pPr>
        <w:pStyle w:val="5"/>
        <w:shd w:val="clear" w:color="auto" w:fill="auto"/>
        <w:tabs>
          <w:tab w:val="left" w:pos="846"/>
        </w:tabs>
        <w:spacing w:line="240" w:lineRule="auto"/>
        <w:jc w:val="both"/>
        <w:rPr>
          <w:rStyle w:val="3"/>
        </w:rPr>
      </w:pPr>
      <w:r w:rsidRPr="008B3D32">
        <w:rPr>
          <w:sz w:val="24"/>
          <w:szCs w:val="24"/>
          <w:bdr w:val="none" w:sz="0" w:space="0" w:color="auto" w:frame="1"/>
        </w:rPr>
        <w:t xml:space="preserve">         </w:t>
      </w:r>
      <w:proofErr w:type="gramStart"/>
      <w:r w:rsidRPr="008B3D32">
        <w:rPr>
          <w:sz w:val="24"/>
          <w:szCs w:val="24"/>
          <w:bdr w:val="none" w:sz="0" w:space="0" w:color="auto" w:frame="1"/>
        </w:rPr>
        <w:t xml:space="preserve">В соответствии со статьями 173, 184.2  Бюджетного кодекса Российской Федерации, статьей 14 Федерального закона Российской Федерации от 06.10.2003г. №131-ФЗ «Об общих принципах организации местного самоуправления в Российской Федерации», Уставом Ульканского городского </w:t>
      </w:r>
      <w:r w:rsidR="00453518" w:rsidRPr="008B3D32">
        <w:rPr>
          <w:sz w:val="24"/>
          <w:szCs w:val="24"/>
          <w:bdr w:val="none" w:sz="0" w:space="0" w:color="auto" w:frame="1"/>
        </w:rPr>
        <w:t>поселения</w:t>
      </w:r>
      <w:r w:rsidR="00FE2046">
        <w:rPr>
          <w:sz w:val="24"/>
          <w:szCs w:val="24"/>
          <w:bdr w:val="none" w:sz="0" w:space="0" w:color="auto" w:frame="1"/>
        </w:rPr>
        <w:t xml:space="preserve"> Казачинско-Ленского муниципального района Иркутской области,</w:t>
      </w:r>
      <w:r w:rsidRPr="008B3D32">
        <w:rPr>
          <w:sz w:val="24"/>
          <w:szCs w:val="24"/>
          <w:bdr w:val="none" w:sz="0" w:space="0" w:color="auto" w:frame="1"/>
        </w:rPr>
        <w:t xml:space="preserve"> Положением о бюджетном процессе в Ульканском городском </w:t>
      </w:r>
      <w:r w:rsidR="00453518" w:rsidRPr="008B3D32">
        <w:rPr>
          <w:sz w:val="24"/>
          <w:szCs w:val="24"/>
          <w:bdr w:val="none" w:sz="0" w:space="0" w:color="auto" w:frame="1"/>
        </w:rPr>
        <w:t>поселении</w:t>
      </w:r>
      <w:r w:rsidR="00F13D85">
        <w:rPr>
          <w:sz w:val="24"/>
          <w:szCs w:val="24"/>
          <w:bdr w:val="none" w:sz="0" w:space="0" w:color="auto" w:frame="1"/>
        </w:rPr>
        <w:t xml:space="preserve"> Казачинско-Ленском муниципальном районе Иркутской области</w:t>
      </w:r>
      <w:r w:rsidRPr="008B3D32">
        <w:rPr>
          <w:rStyle w:val="3"/>
        </w:rPr>
        <w:t>,</w:t>
      </w:r>
      <w:r w:rsidR="009E704E" w:rsidRPr="008B3D32">
        <w:rPr>
          <w:rStyle w:val="3"/>
        </w:rPr>
        <w:t xml:space="preserve"> утвержденного решением Думы Улькан</w:t>
      </w:r>
      <w:r w:rsidR="00F13D85">
        <w:rPr>
          <w:rStyle w:val="3"/>
        </w:rPr>
        <w:t>ского городского поселения от 25.02.2022г</w:t>
      </w:r>
      <w:proofErr w:type="gramEnd"/>
      <w:r w:rsidR="00F13D85">
        <w:rPr>
          <w:rStyle w:val="3"/>
        </w:rPr>
        <w:t>. №221</w:t>
      </w:r>
      <w:r w:rsidR="009E704E" w:rsidRPr="008B3D32">
        <w:rPr>
          <w:rStyle w:val="3"/>
        </w:rPr>
        <w:t>,</w:t>
      </w:r>
      <w:r w:rsidRPr="008B3D32">
        <w:rPr>
          <w:rStyle w:val="3"/>
        </w:rPr>
        <w:t xml:space="preserve"> администрация Ульканского городского поселения,</w:t>
      </w:r>
      <w:r w:rsidR="00FB513D">
        <w:rPr>
          <w:rStyle w:val="3"/>
        </w:rPr>
        <w:t xml:space="preserve"> </w:t>
      </w:r>
    </w:p>
    <w:p w:rsidR="001F6C60" w:rsidRPr="008B3D32" w:rsidRDefault="001F6C60" w:rsidP="001F6C60">
      <w:pPr>
        <w:spacing w:after="0" w:line="240" w:lineRule="auto"/>
        <w:contextualSpacing/>
        <w:rPr>
          <w:sz w:val="24"/>
          <w:szCs w:val="24"/>
        </w:rPr>
      </w:pPr>
    </w:p>
    <w:p w:rsidR="00F13D85" w:rsidRDefault="001F6C60" w:rsidP="00F13D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D32">
        <w:rPr>
          <w:rFonts w:ascii="Times New Roman" w:hAnsi="Times New Roman"/>
          <w:sz w:val="24"/>
          <w:szCs w:val="24"/>
        </w:rPr>
        <w:t>ПОСТАНОВЛЯЕТ</w:t>
      </w:r>
      <w:r w:rsidR="00F13D85">
        <w:rPr>
          <w:rFonts w:ascii="Times New Roman" w:hAnsi="Times New Roman"/>
          <w:sz w:val="24"/>
          <w:szCs w:val="24"/>
        </w:rPr>
        <w:t>:</w:t>
      </w:r>
    </w:p>
    <w:p w:rsidR="00F13D85" w:rsidRDefault="001F6C60" w:rsidP="00F13D8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B3D32">
        <w:rPr>
          <w:rFonts w:ascii="Times New Roman" w:hAnsi="Times New Roman"/>
          <w:sz w:val="24"/>
          <w:szCs w:val="24"/>
          <w:bdr w:val="none" w:sz="0" w:space="0" w:color="auto" w:frame="1"/>
        </w:rPr>
        <w:t>1.</w:t>
      </w:r>
      <w:r w:rsidR="00F13D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303A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F13D85">
        <w:rPr>
          <w:rFonts w:ascii="Times New Roman" w:hAnsi="Times New Roman"/>
          <w:sz w:val="24"/>
          <w:szCs w:val="24"/>
          <w:bdr w:val="none" w:sz="0" w:space="0" w:color="auto" w:frame="1"/>
        </w:rPr>
        <w:t>Одобрить</w:t>
      </w:r>
      <w:r w:rsidRPr="008B3D3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прогноз социально-экономического развития </w:t>
      </w:r>
      <w:r w:rsidRPr="008B3D3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Ульканского городского </w:t>
      </w:r>
      <w:r w:rsidR="00453518" w:rsidRPr="008B3D3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поселен</w:t>
      </w:r>
      <w:r w:rsidR="00F13D8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ия на 202</w:t>
      </w:r>
      <w:r w:rsidR="00F13D85" w:rsidRPr="00F13D8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="00F13D8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год и плановый период 202</w:t>
      </w:r>
      <w:r w:rsidR="00F13D85" w:rsidRPr="00F13D8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="00F13D8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202</w:t>
      </w:r>
      <w:r w:rsidR="00F13D85" w:rsidRPr="00F13D8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Pr="008B3D3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годов (Приложение).</w:t>
      </w:r>
    </w:p>
    <w:p w:rsidR="00F13D85" w:rsidRPr="00F13D85" w:rsidRDefault="001F6C60" w:rsidP="00F13D8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8B3D3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</w:t>
      </w:r>
      <w:r w:rsidR="005769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Pr="008B3D3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Опубликовать настоящее постановление на официальном сайте </w:t>
      </w:r>
      <w:r w:rsidRPr="008B3D32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val="en-US"/>
        </w:rPr>
        <w:t>www</w:t>
      </w:r>
      <w:r w:rsidRPr="008B3D32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. </w:t>
      </w:r>
      <w:r w:rsidRPr="008B3D32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val="en-US"/>
        </w:rPr>
        <w:t>admulkan</w:t>
      </w:r>
      <w:r w:rsidRPr="008B3D32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.</w:t>
      </w:r>
      <w:proofErr w:type="spellStart"/>
      <w:r w:rsidRPr="008B3D32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val="en-US"/>
        </w:rPr>
        <w:t>r</w:t>
      </w:r>
      <w:r w:rsidR="00F13D85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val="en-US"/>
        </w:rPr>
        <w:t>u</w:t>
      </w:r>
      <w:proofErr w:type="spellEnd"/>
    </w:p>
    <w:p w:rsidR="001F6C60" w:rsidRPr="00F13D85" w:rsidRDefault="00F13D85" w:rsidP="00F13D8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1F6C60" w:rsidRPr="008B3D3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  </w:t>
      </w:r>
      <w:proofErr w:type="gramStart"/>
      <w:r w:rsidR="001F6C60" w:rsidRPr="008B3D32">
        <w:rPr>
          <w:rFonts w:ascii="Times New Roman" w:hAnsi="Times New Roman"/>
          <w:sz w:val="24"/>
          <w:szCs w:val="24"/>
          <w:bdr w:val="none" w:sz="0" w:space="0" w:color="auto" w:frame="1"/>
        </w:rPr>
        <w:t>Контроль  за</w:t>
      </w:r>
      <w:proofErr w:type="gramEnd"/>
      <w:r w:rsidR="001F6C60" w:rsidRPr="008B3D3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1F6C60" w:rsidRPr="008B3D32" w:rsidRDefault="001F6C60" w:rsidP="001F6C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C60" w:rsidRPr="008B3D32" w:rsidRDefault="001F6C60" w:rsidP="001F6C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C60" w:rsidRPr="008B3D32" w:rsidRDefault="001F6C60" w:rsidP="001F6C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C60" w:rsidRPr="008B3D32" w:rsidRDefault="00F13D85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444C3" w:rsidRPr="008B3D32">
        <w:rPr>
          <w:rFonts w:ascii="Times New Roman" w:hAnsi="Times New Roman"/>
          <w:sz w:val="24"/>
          <w:szCs w:val="24"/>
        </w:rPr>
        <w:t xml:space="preserve"> </w:t>
      </w:r>
      <w:r w:rsidR="001F6C60" w:rsidRPr="008B3D32">
        <w:rPr>
          <w:rFonts w:ascii="Times New Roman" w:hAnsi="Times New Roman"/>
          <w:sz w:val="24"/>
          <w:szCs w:val="24"/>
        </w:rPr>
        <w:t xml:space="preserve"> Ульканского </w:t>
      </w:r>
    </w:p>
    <w:p w:rsidR="001F6C60" w:rsidRPr="008B3D32" w:rsidRDefault="001F6C60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D32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</w:t>
      </w:r>
      <w:r w:rsidR="00966F6F" w:rsidRPr="008B3D32">
        <w:rPr>
          <w:rFonts w:ascii="Times New Roman" w:hAnsi="Times New Roman"/>
          <w:sz w:val="24"/>
          <w:szCs w:val="24"/>
        </w:rPr>
        <w:t xml:space="preserve">          </w:t>
      </w:r>
      <w:r w:rsidR="00FE2046">
        <w:rPr>
          <w:rFonts w:ascii="Times New Roman" w:hAnsi="Times New Roman"/>
          <w:sz w:val="24"/>
          <w:szCs w:val="24"/>
        </w:rPr>
        <w:t xml:space="preserve">                 </w:t>
      </w:r>
      <w:r w:rsidR="00966F6F" w:rsidRPr="008B3D32">
        <w:rPr>
          <w:rFonts w:ascii="Times New Roman" w:hAnsi="Times New Roman"/>
          <w:sz w:val="24"/>
          <w:szCs w:val="24"/>
        </w:rPr>
        <w:t xml:space="preserve">       </w:t>
      </w:r>
      <w:r w:rsidR="00F13D85">
        <w:rPr>
          <w:rFonts w:ascii="Times New Roman" w:hAnsi="Times New Roman"/>
          <w:sz w:val="24"/>
          <w:szCs w:val="24"/>
        </w:rPr>
        <w:t xml:space="preserve">                     А.Н. Никищенко</w:t>
      </w:r>
    </w:p>
    <w:p w:rsidR="00453518" w:rsidRPr="008B3D32" w:rsidRDefault="00453518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518" w:rsidRDefault="00453518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3D32" w:rsidRDefault="008B3D32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3D32" w:rsidRDefault="008B3D32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3D32" w:rsidRDefault="008B3D32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3D32" w:rsidRDefault="008B3D32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3D32" w:rsidRDefault="008B3D32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3D32" w:rsidRDefault="008B3D32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3D32" w:rsidRDefault="008B3D32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3D32" w:rsidRDefault="008B3D32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3D32" w:rsidRPr="008B3D32" w:rsidRDefault="008B3D32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518" w:rsidRPr="008B3D32" w:rsidRDefault="00453518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D32">
        <w:rPr>
          <w:rFonts w:ascii="Times New Roman" w:hAnsi="Times New Roman"/>
          <w:sz w:val="24"/>
          <w:szCs w:val="24"/>
        </w:rPr>
        <w:t>Согласовано:</w:t>
      </w:r>
    </w:p>
    <w:p w:rsidR="00F13D85" w:rsidRDefault="00453518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3D32">
        <w:rPr>
          <w:rFonts w:ascii="Times New Roman" w:hAnsi="Times New Roman"/>
          <w:sz w:val="24"/>
          <w:szCs w:val="24"/>
        </w:rPr>
        <w:t xml:space="preserve">Заведующий </w:t>
      </w:r>
      <w:proofErr w:type="gramStart"/>
      <w:r w:rsidR="00F13D85">
        <w:rPr>
          <w:rFonts w:ascii="Times New Roman" w:hAnsi="Times New Roman"/>
          <w:sz w:val="24"/>
          <w:szCs w:val="24"/>
        </w:rPr>
        <w:t>финансово-экономическим</w:t>
      </w:r>
      <w:proofErr w:type="gramEnd"/>
      <w:r w:rsidR="00F13D85">
        <w:rPr>
          <w:rFonts w:ascii="Times New Roman" w:hAnsi="Times New Roman"/>
          <w:sz w:val="24"/>
          <w:szCs w:val="24"/>
        </w:rPr>
        <w:t xml:space="preserve"> </w:t>
      </w:r>
    </w:p>
    <w:p w:rsidR="00453518" w:rsidRPr="008B3D32" w:rsidRDefault="00F13D85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453518" w:rsidRPr="008B3D32" w:rsidSect="005A251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отделом                                                                 </w:t>
      </w:r>
      <w:r w:rsidR="00453518" w:rsidRPr="008B3D32">
        <w:rPr>
          <w:rFonts w:ascii="Times New Roman" w:hAnsi="Times New Roman"/>
          <w:sz w:val="24"/>
          <w:szCs w:val="24"/>
        </w:rPr>
        <w:t xml:space="preserve">____________________ </w:t>
      </w:r>
      <w:r w:rsidR="009E704E" w:rsidRPr="008B3D3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О.Н. Баранцева</w:t>
      </w:r>
    </w:p>
    <w:tbl>
      <w:tblPr>
        <w:tblW w:w="15290" w:type="dxa"/>
        <w:tblInd w:w="93" w:type="dxa"/>
        <w:tblLayout w:type="fixed"/>
        <w:tblLook w:val="04A0"/>
      </w:tblPr>
      <w:tblGrid>
        <w:gridCol w:w="5225"/>
        <w:gridCol w:w="998"/>
        <w:gridCol w:w="1589"/>
        <w:gridCol w:w="1701"/>
        <w:gridCol w:w="958"/>
        <w:gridCol w:w="1436"/>
        <w:gridCol w:w="1682"/>
        <w:gridCol w:w="1701"/>
      </w:tblGrid>
      <w:tr w:rsidR="00EC5A11" w:rsidRPr="00EC5A11" w:rsidTr="00EC5A11">
        <w:trPr>
          <w:trHeight w:val="736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H165"/>
            <w:bookmarkEnd w:id="0"/>
          </w:p>
        </w:tc>
        <w:tc>
          <w:tcPr>
            <w:tcW w:w="33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lang w:eastAsia="ru-RU"/>
              </w:rPr>
              <w:t>Приложение к Постановлению №684 от 9.11.2022г.</w:t>
            </w:r>
          </w:p>
        </w:tc>
      </w:tr>
      <w:tr w:rsidR="00EC5A11" w:rsidRPr="00EC5A11" w:rsidTr="00EC5A11">
        <w:trPr>
          <w:trHeight w:val="357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5A11" w:rsidRPr="00EC5A11" w:rsidTr="00EC5A11">
        <w:trPr>
          <w:trHeight w:val="282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5A11" w:rsidRPr="00EC5A11" w:rsidTr="00EC5A11">
        <w:trPr>
          <w:trHeight w:val="1010"/>
        </w:trPr>
        <w:tc>
          <w:tcPr>
            <w:tcW w:w="15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Прогноз социально-экономического развития муниципального образования Ульканского городского поселения на 2023-2025 гг.</w:t>
            </w:r>
          </w:p>
        </w:tc>
      </w:tr>
      <w:tr w:rsidR="00EC5A11" w:rsidRPr="00EC5A11" w:rsidTr="00EC5A11">
        <w:trPr>
          <w:trHeight w:val="282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C5A11" w:rsidRPr="00EC5A11" w:rsidTr="00EC5A11">
        <w:trPr>
          <w:trHeight w:val="416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изм</w:t>
            </w:r>
            <w:proofErr w:type="spellEnd"/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Факт </w:t>
            </w: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2021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Оценка </w:t>
            </w: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2022 года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Прогноз </w:t>
            </w:r>
            <w:proofErr w:type="gramStart"/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EC5A11" w:rsidRPr="00EC5A11" w:rsidTr="00EC5A11">
        <w:trPr>
          <w:trHeight w:val="654"/>
        </w:trPr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</w:tr>
      <w:tr w:rsidR="00EC5A11" w:rsidRPr="00EC5A11" w:rsidTr="00EC5A11">
        <w:trPr>
          <w:trHeight w:val="1946"/>
        </w:trPr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вариант (КОНСЕРВАТИВНЫЙ)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 вариант </w:t>
            </w:r>
            <w:proofErr w:type="gramStart"/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-(</w:t>
            </w:r>
            <w:proofErr w:type="gramEnd"/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БАЗОВЫЙ)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A11" w:rsidRPr="00EC5A11" w:rsidTr="00EC5A11">
        <w:trPr>
          <w:trHeight w:val="371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Итоги развития МО</w:t>
            </w:r>
          </w:p>
        </w:tc>
      </w:tr>
      <w:tr w:rsidR="00EC5A11" w:rsidRPr="00EC5A11" w:rsidTr="00EC5A11">
        <w:trPr>
          <w:trHeight w:val="77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1535,330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1822,440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2008,330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2108,750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2197,320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 т.ч. по видам экономической деятельности: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рыбоводство, в том числе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1140,320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1353,560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1491,620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1566,200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1631,980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395,010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468,880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516,710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542,550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565,340</w:t>
            </w:r>
          </w:p>
        </w:tc>
      </w:tr>
      <w:tr w:rsidR="00EC5A11" w:rsidRPr="00EC5A11" w:rsidTr="00EC5A11">
        <w:trPr>
          <w:trHeight w:val="802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115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876"/>
        </w:trPr>
        <w:tc>
          <w:tcPr>
            <w:tcW w:w="5225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1159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+С+D+E):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447,000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524,780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544,200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557,260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577,880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Индекс промышленного производства (В+C+D+E)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Обрабатывающие производства (С):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325,540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382,180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396,320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405,830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420,850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121,470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142,610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147,890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151,440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157,040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1114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Сельское, лесное хозяйство, охота, </w:t>
            </w:r>
            <w:proofErr w:type="spellStart"/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рыбаловство</w:t>
            </w:r>
            <w:proofErr w:type="spellEnd"/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Валовый</w:t>
            </w:r>
            <w:proofErr w:type="spellEnd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выпуск продукции  в </w:t>
            </w:r>
            <w:proofErr w:type="spell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Индекс производства продукции в </w:t>
            </w:r>
            <w:proofErr w:type="spell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Строительство: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Объем работ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Введено жилья на душу населения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Грузооборот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/км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Пассажирооборот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пас/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Розничный товарооборот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375,030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342,400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350,960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368,160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382,150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Индекс физического объема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Малый бизнес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33,000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33,000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33,000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Растениеводство и животноводство, охота и предоставление соответствующих услуг в этих </w:t>
            </w: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областях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Лесоводство и лесозаготовки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5,000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40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4,000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1114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9,000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9,000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9,000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15,000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Уд</w:t>
            </w:r>
            <w:proofErr w:type="gram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 в выручке  в целом по МО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86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действующих</w:t>
            </w:r>
            <w:proofErr w:type="gramEnd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- всего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15,000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Уд</w:t>
            </w:r>
            <w:proofErr w:type="gram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ес выручки предприятий </w:t>
            </w:r>
            <w:proofErr w:type="spell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 выручке  в целом по МО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82,000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82,000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82,000</w:t>
            </w:r>
          </w:p>
        </w:tc>
      </w:tr>
      <w:tr w:rsidR="00EC5A11" w:rsidRPr="00EC5A11" w:rsidTr="00EC5A11">
        <w:trPr>
          <w:trHeight w:val="77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EC5A11" w:rsidRPr="00EC5A11" w:rsidTr="00EC5A11">
        <w:trPr>
          <w:trHeight w:val="386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4868,000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4868,000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4748,000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4688,000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4628,000</w:t>
            </w:r>
          </w:p>
        </w:tc>
      </w:tr>
      <w:tr w:rsidR="00EC5A11" w:rsidRPr="00EC5A11" w:rsidTr="00EC5A11">
        <w:trPr>
          <w:trHeight w:val="772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1,388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1,563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1,563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1,563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1,563</w:t>
            </w:r>
          </w:p>
        </w:tc>
      </w:tr>
      <w:tr w:rsidR="00EC5A11" w:rsidRPr="00EC5A11" w:rsidTr="00EC5A11">
        <w:trPr>
          <w:trHeight w:val="386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0,440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0,570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0,440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0,440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0,440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</w:t>
            </w: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0,140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0,130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0,130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0,130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0,028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0,230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0,260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0,290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0,365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0,365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0,365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0,365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0,365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0,050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0,050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0,050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0,050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0,050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0,010</w:t>
            </w:r>
          </w:p>
        </w:tc>
      </w:tr>
      <w:tr w:rsidR="00EC5A11" w:rsidRPr="00EC5A11" w:rsidTr="00EC5A11">
        <w:trPr>
          <w:trHeight w:val="1084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 том числе из общей </w:t>
            </w:r>
            <w:proofErr w:type="gram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</w:t>
            </w: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бюджета-всего,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из них по отраслям социальной сферы: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1114"/>
        </w:trPr>
        <w:tc>
          <w:tcPr>
            <w:tcW w:w="5225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proofErr w:type="gram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)-</w:t>
            </w:r>
            <w:proofErr w:type="gramEnd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всего,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86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475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1114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72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1,20</w:t>
            </w:r>
          </w:p>
        </w:tc>
      </w:tr>
      <w:tr w:rsidR="00EC5A11" w:rsidRPr="00EC5A11" w:rsidTr="00EC5A11">
        <w:trPr>
          <w:trHeight w:val="1159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60154,199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76160,160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80795,480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86055,266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90755,804</w:t>
            </w:r>
          </w:p>
        </w:tc>
      </w:tr>
      <w:tr w:rsidR="00EC5A11" w:rsidRPr="00EC5A11" w:rsidTr="00EC5A11">
        <w:trPr>
          <w:trHeight w:val="386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рыбоводство, в том числе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85988,380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108869,89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115464,330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122981,060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130974,830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68149,910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86284,600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91539,330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97498,540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103835,950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66357,610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84015,370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89131,910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94934,400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101105,140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47438,040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60061,300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63719,030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67867,140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72278,500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31837,450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40309,400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42764,240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45548,190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48508,820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67606,760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85596,920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90809,770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96721,490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103008,390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78634,190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99558,750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105621,880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112497,860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119810,220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Здравоохранение и предоставление </w:t>
            </w: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59660,920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75536,690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80136,87</w:t>
            </w: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85353,780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90901,780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35714,530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45218,170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47971,960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51094,930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46378,610</w:t>
            </w:r>
          </w:p>
        </w:tc>
      </w:tr>
      <w:tr w:rsidR="00EC5A11" w:rsidRPr="00EC5A11" w:rsidTr="00EC5A11">
        <w:trPr>
          <w:trHeight w:val="1167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66648,000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84383,030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63863,550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68021,070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72163,250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из них по категориям работников: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54739,710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61967,400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65065,700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65065,700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65065,700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,,,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1188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847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1002,340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1428,460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1515,400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1614,100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1719,000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Фонд начисленной заработной платы работников сельского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43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86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Выплаты социального характера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86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99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77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Валовый</w:t>
            </w:r>
            <w:proofErr w:type="spellEnd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совокупный доход (сумма ФОТ, выплат </w:t>
            </w:r>
            <w:proofErr w:type="spellStart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соцхарактера</w:t>
            </w:r>
            <w:proofErr w:type="spellEnd"/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, прочих доходов)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15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Доходный потенциал </w:t>
            </w:r>
            <w:proofErr w:type="spellStart"/>
            <w:r w:rsidRPr="00EC5A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территориии</w:t>
            </w:r>
            <w:proofErr w:type="spellEnd"/>
          </w:p>
        </w:tc>
      </w:tr>
      <w:tr w:rsidR="00EC5A11" w:rsidRPr="00EC5A11" w:rsidTr="00EC5A11">
        <w:trPr>
          <w:trHeight w:val="772"/>
        </w:trPr>
        <w:tc>
          <w:tcPr>
            <w:tcW w:w="5225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20,810</w:t>
            </w:r>
          </w:p>
        </w:tc>
        <w:tc>
          <w:tcPr>
            <w:tcW w:w="1701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25,360</w:t>
            </w:r>
          </w:p>
        </w:tc>
        <w:tc>
          <w:tcPr>
            <w:tcW w:w="958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28,820</w:t>
            </w:r>
          </w:p>
        </w:tc>
        <w:tc>
          <w:tcPr>
            <w:tcW w:w="1682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30,580</w:t>
            </w:r>
          </w:p>
        </w:tc>
        <w:tc>
          <w:tcPr>
            <w:tcW w:w="1701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32,210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Налог на доходы физических лиц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13,030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18,570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19,700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20,980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22,350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Налоги на имущество: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3,810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4,900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4,900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2,950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4,200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4,200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4,200</w:t>
            </w:r>
          </w:p>
        </w:tc>
      </w:tr>
      <w:tr w:rsidR="00EC5A11" w:rsidRPr="00EC5A11" w:rsidTr="00EC5A11">
        <w:trPr>
          <w:trHeight w:val="624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кадастровая стоимость земельных участков,</w:t>
            </w:r>
            <w:r w:rsidRPr="00EC5A1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0,870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0,700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0,700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0,700</w:t>
            </w:r>
          </w:p>
        </w:tc>
      </w:tr>
      <w:tr w:rsidR="00EC5A11" w:rsidRPr="00EC5A11" w:rsidTr="00EC5A11">
        <w:trPr>
          <w:trHeight w:val="725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Налоги со специальным режимом: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371"/>
        </w:trPr>
        <w:tc>
          <w:tcPr>
            <w:tcW w:w="522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EC5A11" w:rsidRPr="00EC5A11" w:rsidTr="00EC5A11">
        <w:trPr>
          <w:trHeight w:val="66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8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5A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589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11" w:rsidRPr="00EC5A11" w:rsidRDefault="00EC5A11" w:rsidP="00EC5A1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C5A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</w:tbl>
    <w:p w:rsidR="00966F6F" w:rsidRDefault="00966F6F">
      <w:pPr>
        <w:sectPr w:rsidR="00966F6F" w:rsidSect="00966F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21056" w:rsidRDefault="00421056" w:rsidP="00EC5A11"/>
    <w:sectPr w:rsidR="00421056" w:rsidSect="0042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C60"/>
    <w:rsid w:val="00001269"/>
    <w:rsid w:val="00035F67"/>
    <w:rsid w:val="000F3D36"/>
    <w:rsid w:val="001804B1"/>
    <w:rsid w:val="001F6C60"/>
    <w:rsid w:val="00263D4F"/>
    <w:rsid w:val="00381EC2"/>
    <w:rsid w:val="003C40C1"/>
    <w:rsid w:val="003D1ACC"/>
    <w:rsid w:val="003E2B72"/>
    <w:rsid w:val="00421056"/>
    <w:rsid w:val="00430161"/>
    <w:rsid w:val="00453518"/>
    <w:rsid w:val="004739E5"/>
    <w:rsid w:val="004C50B2"/>
    <w:rsid w:val="005769A5"/>
    <w:rsid w:val="005A2510"/>
    <w:rsid w:val="00606303"/>
    <w:rsid w:val="00606A84"/>
    <w:rsid w:val="00682AE8"/>
    <w:rsid w:val="006B0CF7"/>
    <w:rsid w:val="006D0063"/>
    <w:rsid w:val="007444C3"/>
    <w:rsid w:val="00824819"/>
    <w:rsid w:val="00840DE4"/>
    <w:rsid w:val="008B3D32"/>
    <w:rsid w:val="008C5671"/>
    <w:rsid w:val="008D1E85"/>
    <w:rsid w:val="0090338C"/>
    <w:rsid w:val="00904E2F"/>
    <w:rsid w:val="00911B0B"/>
    <w:rsid w:val="0094213D"/>
    <w:rsid w:val="00966F6F"/>
    <w:rsid w:val="009E3589"/>
    <w:rsid w:val="009E704E"/>
    <w:rsid w:val="00A109FF"/>
    <w:rsid w:val="00A22B4F"/>
    <w:rsid w:val="00A37850"/>
    <w:rsid w:val="00A750A4"/>
    <w:rsid w:val="00AD221F"/>
    <w:rsid w:val="00B05D6A"/>
    <w:rsid w:val="00B148AA"/>
    <w:rsid w:val="00B531DD"/>
    <w:rsid w:val="00BB7DBF"/>
    <w:rsid w:val="00BE2583"/>
    <w:rsid w:val="00C303A7"/>
    <w:rsid w:val="00C32E26"/>
    <w:rsid w:val="00C4646F"/>
    <w:rsid w:val="00CF72EA"/>
    <w:rsid w:val="00DA2A8E"/>
    <w:rsid w:val="00E021C1"/>
    <w:rsid w:val="00E4191C"/>
    <w:rsid w:val="00E54D1A"/>
    <w:rsid w:val="00E86D9C"/>
    <w:rsid w:val="00EC5A11"/>
    <w:rsid w:val="00ED6EF3"/>
    <w:rsid w:val="00EE35C9"/>
    <w:rsid w:val="00F13D85"/>
    <w:rsid w:val="00FB513D"/>
    <w:rsid w:val="00FC1491"/>
    <w:rsid w:val="00FD1863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6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C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6C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F6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5"/>
    <w:locked/>
    <w:rsid w:val="001F6C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1F6C60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4"/>
    <w:rsid w:val="001F6C60"/>
    <w:rPr>
      <w:color w:val="000000"/>
      <w:spacing w:val="0"/>
      <w:w w:val="100"/>
      <w:position w:val="0"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966F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6F6F"/>
    <w:rPr>
      <w:color w:val="800080"/>
      <w:u w:val="single"/>
    </w:rPr>
  </w:style>
  <w:style w:type="paragraph" w:customStyle="1" w:styleId="xl63">
    <w:name w:val="xl63"/>
    <w:basedOn w:val="a"/>
    <w:rsid w:val="00966F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4">
    <w:name w:val="xl64"/>
    <w:basedOn w:val="a"/>
    <w:rsid w:val="00966F6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65">
    <w:name w:val="xl65"/>
    <w:basedOn w:val="a"/>
    <w:rsid w:val="00966F6F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966F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70">
    <w:name w:val="xl70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5">
    <w:name w:val="xl75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6">
    <w:name w:val="xl7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9">
    <w:name w:val="xl7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1">
    <w:name w:val="xl81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5">
    <w:name w:val="xl85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9">
    <w:name w:val="xl8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7">
    <w:name w:val="xl9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9">
    <w:name w:val="xl9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0">
    <w:name w:val="xl10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101">
    <w:name w:val="xl101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2">
    <w:name w:val="xl102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3">
    <w:name w:val="xl103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4">
    <w:name w:val="xl104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5">
    <w:name w:val="xl10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6">
    <w:name w:val="xl10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7">
    <w:name w:val="xl10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8">
    <w:name w:val="xl10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9">
    <w:name w:val="xl10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5">
    <w:name w:val="xl11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3">
    <w:name w:val="xl123"/>
    <w:basedOn w:val="a"/>
    <w:rsid w:val="00966F6F"/>
    <w:pPr>
      <w:pBdr>
        <w:left w:val="single" w:sz="4" w:space="0" w:color="auto"/>
        <w:bottom w:val="dashed" w:sz="4" w:space="0" w:color="808080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4">
    <w:name w:val="xl124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5">
    <w:name w:val="xl12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9">
    <w:name w:val="xl12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30">
    <w:name w:val="xl13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31">
    <w:name w:val="xl131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5">
    <w:name w:val="xl13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6">
    <w:name w:val="xl13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7">
    <w:name w:val="xl13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1">
    <w:name w:val="xl141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44">
    <w:name w:val="xl144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45">
    <w:name w:val="xl145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6">
    <w:name w:val="xl146"/>
    <w:basedOn w:val="a"/>
    <w:rsid w:val="00966F6F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47">
    <w:name w:val="xl147"/>
    <w:basedOn w:val="a"/>
    <w:rsid w:val="00966F6F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8">
    <w:name w:val="xl148"/>
    <w:basedOn w:val="a"/>
    <w:rsid w:val="00966F6F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9">
    <w:name w:val="xl14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1">
    <w:name w:val="xl151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966F6F"/>
    <w:pPr>
      <w:pBdr>
        <w:top w:val="dashed" w:sz="4" w:space="0" w:color="808080"/>
        <w:left w:val="single" w:sz="4" w:space="31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FF0000"/>
      <w:sz w:val="28"/>
      <w:szCs w:val="28"/>
      <w:lang w:eastAsia="ru-RU"/>
    </w:rPr>
  </w:style>
  <w:style w:type="paragraph" w:customStyle="1" w:styleId="xl155">
    <w:name w:val="xl15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966F6F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966F6F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9">
    <w:name w:val="xl159"/>
    <w:basedOn w:val="a"/>
    <w:rsid w:val="00966F6F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966F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966F6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966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966F6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966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966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966F6F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966F6F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966F6F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70">
    <w:name w:val="xl170"/>
    <w:basedOn w:val="a"/>
    <w:rsid w:val="00966F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966F6F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966F6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966F6F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966F6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966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263D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263D4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263D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263D4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263D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263D4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263D4F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263D4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263D4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263D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263D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263D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263D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263D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263D4F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263D4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263D4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263D4F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263D4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263D4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263D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926D-08C7-4294-AEB6-A90DBBD1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2022-11-11T06:15:00Z</cp:lastPrinted>
  <dcterms:created xsi:type="dcterms:W3CDTF">2018-12-24T08:22:00Z</dcterms:created>
  <dcterms:modified xsi:type="dcterms:W3CDTF">2022-11-15T00:54:00Z</dcterms:modified>
</cp:coreProperties>
</file>